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B5092" w14:textId="4D62EFEF" w:rsidR="00AB49A8" w:rsidRPr="006C2E80" w:rsidRDefault="00AB49A8" w:rsidP="00AB49A8">
      <w:pPr>
        <w:pStyle w:val="Header"/>
        <w:tabs>
          <w:tab w:val="right" w:pos="9638"/>
        </w:tabs>
        <w:rPr>
          <w:sz w:val="24"/>
          <w:szCs w:val="24"/>
        </w:rPr>
      </w:pPr>
      <w:r w:rsidRPr="007861B8">
        <w:rPr>
          <w:sz w:val="24"/>
          <w:szCs w:val="24"/>
        </w:rPr>
        <w:t>3GPP TSG</w:t>
      </w:r>
      <w:r>
        <w:rPr>
          <w:sz w:val="24"/>
          <w:szCs w:val="24"/>
        </w:rPr>
        <w:t xml:space="preserve"> CT </w:t>
      </w:r>
      <w:r w:rsidRPr="007861B8">
        <w:rPr>
          <w:sz w:val="24"/>
          <w:szCs w:val="24"/>
        </w:rPr>
        <w:t>WG</w:t>
      </w:r>
      <w:r>
        <w:rPr>
          <w:sz w:val="24"/>
          <w:szCs w:val="24"/>
        </w:rPr>
        <w:t>4</w:t>
      </w:r>
      <w:r w:rsidRPr="007861B8">
        <w:rPr>
          <w:sz w:val="24"/>
          <w:szCs w:val="24"/>
        </w:rPr>
        <w:t xml:space="preserve"> Meeting #</w:t>
      </w:r>
      <w:r>
        <w:rPr>
          <w:sz w:val="24"/>
          <w:szCs w:val="24"/>
        </w:rPr>
        <w:t>114</w:t>
      </w:r>
      <w:r w:rsidRPr="007861B8">
        <w:rPr>
          <w:sz w:val="24"/>
          <w:szCs w:val="24"/>
        </w:rPr>
        <w:t xml:space="preserve"> </w:t>
      </w:r>
      <w:r w:rsidRPr="007861B8">
        <w:rPr>
          <w:sz w:val="24"/>
          <w:szCs w:val="24"/>
        </w:rPr>
        <w:tab/>
      </w:r>
      <w:r>
        <w:rPr>
          <w:sz w:val="24"/>
          <w:szCs w:val="24"/>
        </w:rPr>
        <w:t>C4</w:t>
      </w:r>
      <w:r w:rsidRPr="007861B8">
        <w:rPr>
          <w:sz w:val="24"/>
          <w:szCs w:val="24"/>
        </w:rPr>
        <w:t>-</w:t>
      </w:r>
      <w:r>
        <w:rPr>
          <w:sz w:val="24"/>
          <w:szCs w:val="24"/>
        </w:rPr>
        <w:t>230</w:t>
      </w:r>
      <w:r w:rsidR="008C6B82">
        <w:rPr>
          <w:sz w:val="24"/>
          <w:szCs w:val="24"/>
        </w:rPr>
        <w:t>281</w:t>
      </w:r>
    </w:p>
    <w:p w14:paraId="251EC51C" w14:textId="74C71121" w:rsidR="00AB49A8" w:rsidRPr="006167A9" w:rsidRDefault="00AB49A8" w:rsidP="00AB49A8">
      <w:pPr>
        <w:pStyle w:val="Header"/>
        <w:pBdr>
          <w:bottom w:val="single" w:sz="4" w:space="1" w:color="auto"/>
        </w:pBdr>
        <w:tabs>
          <w:tab w:val="right" w:pos="9638"/>
        </w:tabs>
        <w:rPr>
          <w:rFonts w:cs="Arial"/>
          <w:b w:val="0"/>
          <w:lang w:eastAsia="zh-CN"/>
        </w:rPr>
      </w:pPr>
      <w:r>
        <w:rPr>
          <w:sz w:val="24"/>
          <w:szCs w:val="24"/>
        </w:rPr>
        <w:t>Athens</w:t>
      </w:r>
      <w:r w:rsidRPr="007861B8">
        <w:rPr>
          <w:sz w:val="24"/>
          <w:szCs w:val="24"/>
        </w:rPr>
        <w:t xml:space="preserve">, </w:t>
      </w:r>
      <w:r>
        <w:rPr>
          <w:sz w:val="24"/>
          <w:szCs w:val="24"/>
        </w:rPr>
        <w:t>Greece</w:t>
      </w:r>
      <w:r w:rsidRPr="007861B8">
        <w:rPr>
          <w:sz w:val="24"/>
          <w:szCs w:val="24"/>
        </w:rPr>
        <w:t xml:space="preserve">, </w:t>
      </w:r>
      <w:r>
        <w:rPr>
          <w:sz w:val="24"/>
          <w:szCs w:val="24"/>
        </w:rPr>
        <w:t>27</w:t>
      </w:r>
      <w:r w:rsidRPr="000A1393">
        <w:rPr>
          <w:sz w:val="24"/>
          <w:szCs w:val="24"/>
          <w:vertAlign w:val="superscript"/>
        </w:rPr>
        <w:t>th</w:t>
      </w:r>
      <w:r>
        <w:rPr>
          <w:sz w:val="24"/>
          <w:szCs w:val="24"/>
        </w:rPr>
        <w:t xml:space="preserve"> Feb - 03</w:t>
      </w:r>
      <w:r w:rsidRPr="000A1393">
        <w:rPr>
          <w:sz w:val="24"/>
          <w:szCs w:val="24"/>
          <w:vertAlign w:val="superscript"/>
        </w:rPr>
        <w:t>rd</w:t>
      </w:r>
      <w:r>
        <w:rPr>
          <w:sz w:val="24"/>
          <w:szCs w:val="24"/>
        </w:rPr>
        <w:t xml:space="preserve"> March</w:t>
      </w:r>
      <w:r w:rsidRPr="006C2E80">
        <w:tab/>
      </w:r>
    </w:p>
    <w:p w14:paraId="287C955F" w14:textId="77777777" w:rsidR="00AB49A8" w:rsidRPr="006E5DD5" w:rsidRDefault="00AB49A8" w:rsidP="00AB49A8">
      <w:pPr>
        <w:pBdr>
          <w:bottom w:val="single" w:sz="4" w:space="1" w:color="auto"/>
        </w:pBdr>
        <w:tabs>
          <w:tab w:val="right" w:pos="9639"/>
        </w:tabs>
        <w:jc w:val="both"/>
        <w:outlineLvl w:val="0"/>
        <w:rPr>
          <w:rFonts w:ascii="Arial" w:hAnsi="Arial" w:cs="Arial"/>
          <w:b/>
          <w:sz w:val="24"/>
          <w:lang w:eastAsia="zh-CN"/>
        </w:rPr>
      </w:pPr>
    </w:p>
    <w:p w14:paraId="4E7B1AF4" w14:textId="77777777" w:rsidR="00AB49A8" w:rsidRPr="006C2E80" w:rsidRDefault="00AB49A8" w:rsidP="00AB49A8">
      <w:pPr>
        <w:tabs>
          <w:tab w:val="left" w:pos="2127"/>
        </w:tabs>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Pr>
          <w:rFonts w:ascii="Arial" w:hAnsi="Arial"/>
          <w:b/>
          <w:sz w:val="24"/>
          <w:szCs w:val="24"/>
          <w:lang w:val="en-US" w:eastAsia="zh-CN"/>
        </w:rPr>
        <w:t>Qualcomm</w:t>
      </w:r>
      <w:r w:rsidRPr="00BF57CE">
        <w:rPr>
          <w:rFonts w:ascii="Arial" w:hAnsi="Arial"/>
          <w:b/>
          <w:sz w:val="24"/>
          <w:szCs w:val="24"/>
          <w:lang w:val="en-US" w:eastAsia="zh-CN"/>
        </w:rPr>
        <w:t xml:space="preserve"> </w:t>
      </w:r>
      <w:r w:rsidRPr="005D1153">
        <w:rPr>
          <w:rFonts w:ascii="Arial" w:hAnsi="Arial"/>
          <w:b/>
          <w:sz w:val="24"/>
          <w:szCs w:val="24"/>
          <w:lang w:val="en-US" w:eastAsia="zh-CN"/>
        </w:rPr>
        <w:t>Incorporated</w:t>
      </w:r>
    </w:p>
    <w:p w14:paraId="63C5DA61" w14:textId="77777777" w:rsidR="00AB49A8" w:rsidRPr="006167A9" w:rsidRDefault="00AB49A8" w:rsidP="00AB49A8">
      <w:pPr>
        <w:tabs>
          <w:tab w:val="left" w:pos="2127"/>
        </w:tabs>
        <w:spacing w:before="240"/>
        <w:ind w:left="2127" w:hanging="2127"/>
        <w:jc w:val="both"/>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r>
      <w:r w:rsidRPr="00273FE5">
        <w:rPr>
          <w:rFonts w:ascii="Arial" w:hAnsi="Arial" w:cs="Arial"/>
          <w:b/>
          <w:sz w:val="24"/>
          <w:szCs w:val="24"/>
          <w:lang w:eastAsia="zh-CN"/>
        </w:rPr>
        <w:t>New WID on CT</w:t>
      </w:r>
      <w:r>
        <w:rPr>
          <w:rFonts w:ascii="Arial" w:hAnsi="Arial" w:cs="Arial"/>
          <w:b/>
          <w:sz w:val="24"/>
          <w:szCs w:val="24"/>
          <w:lang w:eastAsia="zh-CN"/>
        </w:rPr>
        <w:t>4</w:t>
      </w:r>
      <w:r w:rsidRPr="00273FE5">
        <w:rPr>
          <w:rFonts w:ascii="Arial" w:hAnsi="Arial" w:cs="Arial"/>
          <w:b/>
          <w:sz w:val="24"/>
          <w:szCs w:val="24"/>
          <w:lang w:eastAsia="zh-CN"/>
        </w:rPr>
        <w:t xml:space="preserve"> aspects of </w:t>
      </w:r>
      <w:r>
        <w:rPr>
          <w:rFonts w:ascii="Arial" w:hAnsi="Arial" w:cs="Arial"/>
          <w:b/>
          <w:sz w:val="24"/>
          <w:szCs w:val="24"/>
          <w:lang w:eastAsia="zh-CN"/>
        </w:rPr>
        <w:t>A</w:t>
      </w:r>
      <w:r w:rsidRPr="00273FE5">
        <w:rPr>
          <w:rFonts w:ascii="Arial" w:hAnsi="Arial" w:cs="Arial"/>
          <w:b/>
          <w:sz w:val="24"/>
          <w:szCs w:val="24"/>
          <w:lang w:eastAsia="zh-CN"/>
        </w:rPr>
        <w:t xml:space="preserve">rchitecture </w:t>
      </w:r>
      <w:r>
        <w:rPr>
          <w:rFonts w:ascii="Arial" w:hAnsi="Arial" w:cs="Arial"/>
          <w:b/>
          <w:sz w:val="24"/>
          <w:szCs w:val="24"/>
          <w:lang w:eastAsia="zh-CN"/>
        </w:rPr>
        <w:t>E</w:t>
      </w:r>
      <w:r w:rsidRPr="00273FE5">
        <w:rPr>
          <w:rFonts w:ascii="Arial" w:hAnsi="Arial" w:cs="Arial"/>
          <w:b/>
          <w:sz w:val="24"/>
          <w:szCs w:val="24"/>
          <w:lang w:eastAsia="zh-CN"/>
        </w:rPr>
        <w:t xml:space="preserve">nhancements for </w:t>
      </w:r>
      <w:r>
        <w:rPr>
          <w:rFonts w:ascii="Arial" w:hAnsi="Arial" w:cs="Arial"/>
          <w:b/>
          <w:sz w:val="24"/>
          <w:szCs w:val="24"/>
          <w:lang w:eastAsia="zh-CN"/>
        </w:rPr>
        <w:t>V</w:t>
      </w:r>
      <w:r w:rsidRPr="00273FE5">
        <w:rPr>
          <w:rFonts w:ascii="Arial" w:hAnsi="Arial" w:cs="Arial"/>
          <w:b/>
          <w:sz w:val="24"/>
          <w:szCs w:val="24"/>
          <w:lang w:eastAsia="zh-CN"/>
        </w:rPr>
        <w:t xml:space="preserve">ehicle </w:t>
      </w:r>
      <w:r>
        <w:rPr>
          <w:rFonts w:ascii="Arial" w:hAnsi="Arial" w:cs="Arial"/>
          <w:b/>
          <w:sz w:val="24"/>
          <w:szCs w:val="24"/>
          <w:lang w:eastAsia="zh-CN"/>
        </w:rPr>
        <w:t>M</w:t>
      </w:r>
      <w:r w:rsidRPr="00273FE5">
        <w:rPr>
          <w:rFonts w:ascii="Arial" w:hAnsi="Arial" w:cs="Arial"/>
          <w:b/>
          <w:sz w:val="24"/>
          <w:szCs w:val="24"/>
          <w:lang w:eastAsia="zh-CN"/>
        </w:rPr>
        <w:t xml:space="preserve">ounted </w:t>
      </w:r>
      <w:r>
        <w:rPr>
          <w:rFonts w:ascii="Arial" w:hAnsi="Arial" w:cs="Arial"/>
          <w:b/>
          <w:sz w:val="24"/>
          <w:szCs w:val="24"/>
          <w:lang w:eastAsia="zh-CN"/>
        </w:rPr>
        <w:t>R</w:t>
      </w:r>
      <w:r w:rsidRPr="00273FE5">
        <w:rPr>
          <w:rFonts w:ascii="Arial" w:hAnsi="Arial" w:cs="Arial"/>
          <w:b/>
          <w:sz w:val="24"/>
          <w:szCs w:val="24"/>
          <w:lang w:eastAsia="zh-CN"/>
        </w:rPr>
        <w:t>elays</w:t>
      </w:r>
      <w:r w:rsidRPr="006C2E80">
        <w:rPr>
          <w:rFonts w:ascii="Arial" w:hAnsi="Arial" w:cs="Arial"/>
          <w:b/>
          <w:sz w:val="24"/>
          <w:szCs w:val="24"/>
          <w:lang w:eastAsia="zh-CN"/>
        </w:rPr>
        <w:t xml:space="preserve"> </w:t>
      </w:r>
    </w:p>
    <w:p w14:paraId="3857AFFA" w14:textId="77777777" w:rsidR="00AB49A8" w:rsidRPr="006C2E80" w:rsidRDefault="00AB49A8" w:rsidP="00AB49A8">
      <w:pPr>
        <w:tabs>
          <w:tab w:val="left" w:pos="2127"/>
        </w:tabs>
        <w:spacing w:before="240"/>
        <w:ind w:left="2127" w:hanging="2127"/>
        <w:jc w:val="both"/>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t>Approval</w:t>
      </w:r>
    </w:p>
    <w:p w14:paraId="6C8A6AC0" w14:textId="1706E383" w:rsidR="005D1153" w:rsidRDefault="00AB49A8" w:rsidP="00AB49A8">
      <w:pPr>
        <w:rPr>
          <w:rFonts w:ascii="Arial" w:hAnsi="Arial"/>
          <w:b/>
          <w:sz w:val="24"/>
          <w:szCs w:val="24"/>
          <w:lang w:val="en-US" w:eastAsia="zh-CN"/>
        </w:rPr>
      </w:pPr>
      <w:r w:rsidRPr="006C2E80">
        <w:rPr>
          <w:rFonts w:ascii="Arial" w:hAnsi="Arial"/>
          <w:b/>
          <w:sz w:val="24"/>
          <w:szCs w:val="24"/>
          <w:lang w:val="en-US" w:eastAsia="zh-CN"/>
        </w:rPr>
        <w:t>Agenda Item:</w:t>
      </w:r>
      <w:r w:rsidRPr="006C2E80">
        <w:rPr>
          <w:rFonts w:ascii="Arial" w:hAnsi="Arial"/>
          <w:b/>
          <w:sz w:val="24"/>
          <w:szCs w:val="24"/>
          <w:lang w:val="en-US" w:eastAsia="zh-CN"/>
        </w:rPr>
        <w:tab/>
      </w:r>
      <w:r>
        <w:rPr>
          <w:rFonts w:ascii="Arial" w:hAnsi="Arial"/>
          <w:b/>
          <w:sz w:val="24"/>
          <w:szCs w:val="24"/>
          <w:lang w:val="en-US" w:eastAsia="zh-CN"/>
        </w:rPr>
        <w:t>5</w:t>
      </w:r>
    </w:p>
    <w:p w14:paraId="7CAEB348" w14:textId="77777777" w:rsidR="005D1153" w:rsidRPr="005D1153" w:rsidRDefault="005D1153" w:rsidP="005D1153">
      <w:pPr>
        <w:keepNext/>
        <w:keepLines/>
        <w:pBdr>
          <w:top w:val="single" w:sz="12" w:space="3" w:color="auto"/>
        </w:pBdr>
        <w:spacing w:before="24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5D1153">
        <w:rPr>
          <w:rFonts w:ascii="Arial" w:eastAsia="Times New Roman" w:hAnsi="Arial"/>
          <w:color w:val="auto"/>
          <w:sz w:val="36"/>
        </w:rPr>
        <w:t>3GPP™ Work Item Description</w:t>
      </w:r>
    </w:p>
    <w:p w14:paraId="78246481" w14:textId="5520C718" w:rsidR="00BA3A53" w:rsidRDefault="005D1153" w:rsidP="005D1153">
      <w:pPr>
        <w:jc w:val="center"/>
        <w:rPr>
          <w:rFonts w:cs="Arial"/>
          <w:noProof/>
        </w:rPr>
      </w:pPr>
      <w:r w:rsidRPr="005D1153">
        <w:rPr>
          <w:rFonts w:eastAsia="Times New Roman" w:cs="Arial"/>
          <w:noProof/>
          <w:color w:val="auto"/>
          <w:lang w:eastAsia="en-US"/>
        </w:rPr>
        <w:t xml:space="preserve">Information on Work Items can be found at </w:t>
      </w:r>
      <w:hyperlink r:id="rId8" w:history="1">
        <w:r w:rsidRPr="005D1153">
          <w:rPr>
            <w:rFonts w:eastAsia="Times New Roman" w:cs="Arial"/>
            <w:noProof/>
            <w:color w:val="auto"/>
            <w:lang w:eastAsia="en-US"/>
          </w:rPr>
          <w:t>http://www.3gpp.org/Work-Items</w:t>
        </w:r>
      </w:hyperlink>
      <w:r w:rsidRPr="005D1153">
        <w:rPr>
          <w:rFonts w:eastAsia="Times New Roman" w:cs="Arial"/>
          <w:noProof/>
          <w:color w:val="auto"/>
          <w:lang w:eastAsia="en-US"/>
        </w:rPr>
        <w:t xml:space="preserve"> </w:t>
      </w:r>
      <w:r w:rsidRPr="005D1153">
        <w:rPr>
          <w:rFonts w:eastAsia="Times New Roman" w:cs="Arial"/>
          <w:noProof/>
          <w:color w:val="auto"/>
          <w:lang w:eastAsia="en-US"/>
        </w:rPr>
        <w:br/>
      </w:r>
      <w:r w:rsidRPr="005D1153">
        <w:rPr>
          <w:rFonts w:eastAsia="Times New Roman"/>
          <w:color w:val="auto"/>
          <w:lang w:eastAsia="en-US"/>
        </w:rPr>
        <w:t xml:space="preserve">See also the </w:t>
      </w:r>
      <w:hyperlink r:id="rId9" w:history="1">
        <w:r w:rsidRPr="005D1153">
          <w:rPr>
            <w:rFonts w:eastAsia="Times New Roman"/>
            <w:color w:val="auto"/>
            <w:lang w:eastAsia="en-US"/>
          </w:rPr>
          <w:t>3GPP Working Procedures</w:t>
        </w:r>
      </w:hyperlink>
      <w:r w:rsidRPr="005D1153">
        <w:rPr>
          <w:rFonts w:eastAsia="Times New Roman"/>
          <w:color w:val="auto"/>
          <w:lang w:eastAsia="en-US"/>
        </w:rPr>
        <w:t xml:space="preserve">, article 39 and the TSG Working Methods in </w:t>
      </w:r>
      <w:hyperlink r:id="rId10" w:history="1">
        <w:r w:rsidRPr="005D1153">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E2A01">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E2A01">
      <w:pPr>
        <w:pStyle w:val="Guidance"/>
      </w:pPr>
    </w:p>
    <w:p w14:paraId="679E2B2D" w14:textId="4C01AF27" w:rsidR="006C2E80" w:rsidRDefault="00B078D6" w:rsidP="006C2E80">
      <w:pPr>
        <w:pStyle w:val="Heading8"/>
      </w:pPr>
      <w:r>
        <w:t>Unique identifier</w:t>
      </w:r>
      <w:r w:rsidR="00F41A27">
        <w:t>:</w:t>
      </w:r>
      <w:r w:rsidR="006C2E80">
        <w:tab/>
      </w:r>
      <w:r w:rsidR="00E120C0">
        <w:t>TBD</w:t>
      </w:r>
    </w:p>
    <w:p w14:paraId="20AE909D" w14:textId="1CE80A2A" w:rsidR="00B078D6" w:rsidRDefault="00B078D6" w:rsidP="003E2A01">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E2A01">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E2A01">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E2A01">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E2A01">
            <w:pPr>
              <w:pStyle w:val="TAH"/>
            </w:pPr>
            <w:r>
              <w:t>ME</w:t>
            </w:r>
          </w:p>
        </w:tc>
        <w:tc>
          <w:tcPr>
            <w:tcW w:w="850" w:type="dxa"/>
            <w:tcBorders>
              <w:bottom w:val="single" w:sz="12" w:space="0" w:color="auto"/>
            </w:tcBorders>
            <w:shd w:val="clear" w:color="auto" w:fill="E0E0E0"/>
          </w:tcPr>
          <w:p w14:paraId="5E5618FC" w14:textId="77777777" w:rsidR="004260A5" w:rsidRDefault="004260A5" w:rsidP="003E2A01">
            <w:pPr>
              <w:pStyle w:val="TAH"/>
            </w:pPr>
            <w:r>
              <w:t>AN</w:t>
            </w:r>
          </w:p>
        </w:tc>
        <w:tc>
          <w:tcPr>
            <w:tcW w:w="851" w:type="dxa"/>
            <w:tcBorders>
              <w:bottom w:val="single" w:sz="12" w:space="0" w:color="auto"/>
            </w:tcBorders>
            <w:shd w:val="clear" w:color="auto" w:fill="E0E0E0"/>
          </w:tcPr>
          <w:p w14:paraId="2809724F" w14:textId="77777777" w:rsidR="004260A5" w:rsidRDefault="004260A5" w:rsidP="003E2A01">
            <w:pPr>
              <w:pStyle w:val="TAH"/>
            </w:pPr>
            <w:r>
              <w:t>CN</w:t>
            </w:r>
          </w:p>
        </w:tc>
        <w:tc>
          <w:tcPr>
            <w:tcW w:w="1752" w:type="dxa"/>
            <w:tcBorders>
              <w:bottom w:val="single" w:sz="12" w:space="0" w:color="auto"/>
            </w:tcBorders>
            <w:shd w:val="clear" w:color="auto" w:fill="E0E0E0"/>
          </w:tcPr>
          <w:p w14:paraId="0D7316B8" w14:textId="77777777" w:rsidR="004260A5" w:rsidRDefault="004260A5" w:rsidP="003E2A01">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F517D6">
            <w:pPr>
              <w:pStyle w:val="TAH"/>
            </w:pPr>
            <w:r>
              <w:t>Yes</w:t>
            </w:r>
          </w:p>
        </w:tc>
        <w:tc>
          <w:tcPr>
            <w:tcW w:w="1275" w:type="dxa"/>
            <w:tcBorders>
              <w:top w:val="nil"/>
              <w:left w:val="nil"/>
            </w:tcBorders>
          </w:tcPr>
          <w:p w14:paraId="35B295F5" w14:textId="1D76AD15" w:rsidR="00F517D6" w:rsidRDefault="00F517D6" w:rsidP="00F517D6">
            <w:pPr>
              <w:pStyle w:val="TAC"/>
            </w:pPr>
          </w:p>
        </w:tc>
        <w:tc>
          <w:tcPr>
            <w:tcW w:w="1037" w:type="dxa"/>
            <w:tcBorders>
              <w:top w:val="nil"/>
            </w:tcBorders>
          </w:tcPr>
          <w:p w14:paraId="1F2F978C" w14:textId="1D76A168" w:rsidR="00F517D6" w:rsidRDefault="00F517D6" w:rsidP="00F517D6">
            <w:pPr>
              <w:pStyle w:val="TAC"/>
            </w:pPr>
            <w:r>
              <w:t>x</w:t>
            </w:r>
          </w:p>
        </w:tc>
        <w:tc>
          <w:tcPr>
            <w:tcW w:w="850" w:type="dxa"/>
            <w:tcBorders>
              <w:top w:val="nil"/>
            </w:tcBorders>
          </w:tcPr>
          <w:p w14:paraId="7FD58A88" w14:textId="77777777" w:rsidR="00F517D6" w:rsidRDefault="00F517D6" w:rsidP="00F517D6">
            <w:pPr>
              <w:pStyle w:val="TAC"/>
            </w:pPr>
          </w:p>
        </w:tc>
        <w:tc>
          <w:tcPr>
            <w:tcW w:w="851" w:type="dxa"/>
            <w:tcBorders>
              <w:top w:val="nil"/>
            </w:tcBorders>
          </w:tcPr>
          <w:p w14:paraId="3E3077D8" w14:textId="7CDE6786" w:rsidR="00F517D6" w:rsidRDefault="00F517D6" w:rsidP="00F517D6">
            <w:pPr>
              <w:pStyle w:val="TAC"/>
            </w:pPr>
            <w:r>
              <w:t>x</w:t>
            </w:r>
          </w:p>
        </w:tc>
        <w:tc>
          <w:tcPr>
            <w:tcW w:w="1752" w:type="dxa"/>
            <w:tcBorders>
              <w:top w:val="nil"/>
            </w:tcBorders>
          </w:tcPr>
          <w:p w14:paraId="64727DCC" w14:textId="77777777" w:rsidR="00F517D6" w:rsidRDefault="00F517D6" w:rsidP="00F517D6">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F517D6">
            <w:pPr>
              <w:pStyle w:val="TAH"/>
            </w:pPr>
            <w:r>
              <w:t>No</w:t>
            </w:r>
          </w:p>
        </w:tc>
        <w:tc>
          <w:tcPr>
            <w:tcW w:w="1275" w:type="dxa"/>
            <w:tcBorders>
              <w:left w:val="nil"/>
            </w:tcBorders>
          </w:tcPr>
          <w:p w14:paraId="42581088" w14:textId="7B3687F9" w:rsidR="00F517D6" w:rsidRDefault="00F517D6" w:rsidP="00F517D6">
            <w:pPr>
              <w:pStyle w:val="TAC"/>
            </w:pPr>
            <w:r>
              <w:t>x</w:t>
            </w:r>
          </w:p>
        </w:tc>
        <w:tc>
          <w:tcPr>
            <w:tcW w:w="1037" w:type="dxa"/>
          </w:tcPr>
          <w:p w14:paraId="477F02DA" w14:textId="77777777" w:rsidR="00F517D6" w:rsidRDefault="00F517D6" w:rsidP="00F517D6">
            <w:pPr>
              <w:pStyle w:val="TAC"/>
            </w:pPr>
          </w:p>
        </w:tc>
        <w:tc>
          <w:tcPr>
            <w:tcW w:w="850" w:type="dxa"/>
          </w:tcPr>
          <w:p w14:paraId="6E9D500A" w14:textId="295E5B75" w:rsidR="00F517D6" w:rsidRDefault="00F517D6" w:rsidP="00F517D6">
            <w:pPr>
              <w:pStyle w:val="TAC"/>
            </w:pPr>
            <w:r>
              <w:t>x</w:t>
            </w:r>
          </w:p>
        </w:tc>
        <w:tc>
          <w:tcPr>
            <w:tcW w:w="851" w:type="dxa"/>
          </w:tcPr>
          <w:p w14:paraId="24149096" w14:textId="77777777" w:rsidR="00F517D6" w:rsidRDefault="00F517D6" w:rsidP="00F517D6">
            <w:pPr>
              <w:pStyle w:val="TAC"/>
            </w:pPr>
          </w:p>
        </w:tc>
        <w:tc>
          <w:tcPr>
            <w:tcW w:w="1752" w:type="dxa"/>
          </w:tcPr>
          <w:p w14:paraId="43FB9532" w14:textId="7FF71A05" w:rsidR="00F517D6" w:rsidRDefault="00F517D6" w:rsidP="00F517D6">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F517D6">
            <w:pPr>
              <w:pStyle w:val="TAH"/>
            </w:pPr>
            <w:r>
              <w:t>Don't know</w:t>
            </w:r>
          </w:p>
        </w:tc>
        <w:tc>
          <w:tcPr>
            <w:tcW w:w="1275" w:type="dxa"/>
            <w:tcBorders>
              <w:left w:val="nil"/>
            </w:tcBorders>
          </w:tcPr>
          <w:p w14:paraId="1651904E" w14:textId="77777777" w:rsidR="00F517D6" w:rsidRDefault="00F517D6" w:rsidP="00F517D6">
            <w:pPr>
              <w:pStyle w:val="TAC"/>
            </w:pPr>
          </w:p>
        </w:tc>
        <w:tc>
          <w:tcPr>
            <w:tcW w:w="1037" w:type="dxa"/>
          </w:tcPr>
          <w:p w14:paraId="5219BA8E" w14:textId="77777777" w:rsidR="00F517D6" w:rsidRDefault="00F517D6" w:rsidP="00F517D6">
            <w:pPr>
              <w:pStyle w:val="TAC"/>
            </w:pPr>
          </w:p>
        </w:tc>
        <w:tc>
          <w:tcPr>
            <w:tcW w:w="850" w:type="dxa"/>
          </w:tcPr>
          <w:p w14:paraId="4016B898" w14:textId="77777777" w:rsidR="00F517D6" w:rsidRDefault="00F517D6" w:rsidP="00F517D6">
            <w:pPr>
              <w:pStyle w:val="TAC"/>
            </w:pPr>
          </w:p>
        </w:tc>
        <w:tc>
          <w:tcPr>
            <w:tcW w:w="851" w:type="dxa"/>
          </w:tcPr>
          <w:p w14:paraId="42B48559" w14:textId="77777777" w:rsidR="00F517D6" w:rsidRDefault="00F517D6" w:rsidP="00F517D6">
            <w:pPr>
              <w:pStyle w:val="TAC"/>
            </w:pPr>
          </w:p>
        </w:tc>
        <w:tc>
          <w:tcPr>
            <w:tcW w:w="1752" w:type="dxa"/>
          </w:tcPr>
          <w:p w14:paraId="226C70EA" w14:textId="77777777" w:rsidR="00F517D6" w:rsidRDefault="00F517D6" w:rsidP="00F517D6">
            <w:pPr>
              <w:pStyle w:val="TAC"/>
            </w:pPr>
          </w:p>
        </w:tc>
      </w:tr>
    </w:tbl>
    <w:p w14:paraId="3A87B226" w14:textId="77777777" w:rsidR="008A76FD" w:rsidRPr="006C2E80" w:rsidRDefault="008A76FD" w:rsidP="003E2A01"/>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7D42CB">
            <w:pPr>
              <w:pStyle w:val="TAC"/>
            </w:pPr>
          </w:p>
        </w:tc>
        <w:tc>
          <w:tcPr>
            <w:tcW w:w="2917" w:type="dxa"/>
            <w:shd w:val="clear" w:color="auto" w:fill="E0E0E0"/>
          </w:tcPr>
          <w:p w14:paraId="1BE2A8DB" w14:textId="77777777" w:rsidR="005D1153" w:rsidRPr="0006543E" w:rsidRDefault="005D1153" w:rsidP="007D42CB">
            <w:pPr>
              <w:pStyle w:val="TAH"/>
              <w:ind w:right="-99"/>
              <w:jc w:val="left"/>
              <w:rPr>
                <w:b w:val="0"/>
                <w:bCs/>
                <w:color w:val="0000FF"/>
              </w:rPr>
            </w:pPr>
            <w:r w:rsidRPr="0006543E">
              <w:rPr>
                <w:b w:val="0"/>
                <w:bCs/>
                <w:color w:val="0000FF"/>
                <w:sz w:val="20"/>
              </w:rPr>
              <w:t xml:space="preserve">Study </w:t>
            </w:r>
          </w:p>
        </w:tc>
      </w:tr>
      <w:tr w:rsidR="005D1153" w14:paraId="2AA7CF5C" w14:textId="77777777" w:rsidTr="007D42CB">
        <w:trPr>
          <w:cantSplit/>
          <w:jc w:val="center"/>
        </w:trPr>
        <w:tc>
          <w:tcPr>
            <w:tcW w:w="452" w:type="dxa"/>
          </w:tcPr>
          <w:p w14:paraId="51AF08C8" w14:textId="77777777" w:rsidR="005D1153" w:rsidRDefault="005D1153" w:rsidP="007D42CB">
            <w:pPr>
              <w:pStyle w:val="TAC"/>
            </w:pPr>
          </w:p>
        </w:tc>
        <w:tc>
          <w:tcPr>
            <w:tcW w:w="2917" w:type="dxa"/>
            <w:shd w:val="clear" w:color="auto" w:fill="E0E0E0"/>
          </w:tcPr>
          <w:p w14:paraId="42F0CAFB" w14:textId="77777777" w:rsidR="005D1153" w:rsidRPr="0006543E" w:rsidRDefault="005D1153" w:rsidP="007D42CB">
            <w:pPr>
              <w:pStyle w:val="TAH"/>
              <w:ind w:right="-99"/>
              <w:jc w:val="left"/>
              <w:rPr>
                <w:b w:val="0"/>
                <w:bCs/>
                <w:color w:val="auto"/>
              </w:rPr>
            </w:pPr>
            <w:r w:rsidRPr="0006543E">
              <w:rPr>
                <w:b w:val="0"/>
                <w:bCs/>
                <w:color w:val="auto"/>
                <w:sz w:val="20"/>
              </w:rPr>
              <w:t>Normative – Stage 1</w:t>
            </w:r>
          </w:p>
        </w:tc>
      </w:tr>
      <w:tr w:rsidR="005D1153" w14:paraId="4B7EBE90" w14:textId="77777777" w:rsidTr="007D42CB">
        <w:trPr>
          <w:cantSplit/>
          <w:jc w:val="center"/>
        </w:trPr>
        <w:tc>
          <w:tcPr>
            <w:tcW w:w="452" w:type="dxa"/>
          </w:tcPr>
          <w:p w14:paraId="02CABD8A" w14:textId="77777777" w:rsidR="005D1153" w:rsidRDefault="005D1153" w:rsidP="007D42CB">
            <w:pPr>
              <w:pStyle w:val="TAC"/>
            </w:pPr>
          </w:p>
        </w:tc>
        <w:tc>
          <w:tcPr>
            <w:tcW w:w="2917" w:type="dxa"/>
            <w:shd w:val="clear" w:color="auto" w:fill="E0E0E0"/>
          </w:tcPr>
          <w:p w14:paraId="36D604B1" w14:textId="77777777" w:rsidR="005D1153" w:rsidRPr="0006543E" w:rsidRDefault="005D1153" w:rsidP="007D42CB">
            <w:pPr>
              <w:pStyle w:val="TAH"/>
              <w:ind w:right="-99"/>
              <w:jc w:val="left"/>
              <w:rPr>
                <w:b w:val="0"/>
                <w:bCs/>
                <w:color w:val="auto"/>
              </w:rPr>
            </w:pPr>
            <w:r w:rsidRPr="0006543E">
              <w:rPr>
                <w:b w:val="0"/>
                <w:bCs/>
                <w:color w:val="auto"/>
                <w:sz w:val="20"/>
              </w:rPr>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7D42CB">
            <w:pPr>
              <w:pStyle w:val="TAC"/>
              <w:rPr>
                <w:b/>
                <w:bCs/>
              </w:rPr>
            </w:pPr>
            <w:r w:rsidRPr="005D1153">
              <w:rPr>
                <w:b/>
                <w:bCs/>
              </w:rPr>
              <w:t>X</w:t>
            </w:r>
          </w:p>
        </w:tc>
        <w:tc>
          <w:tcPr>
            <w:tcW w:w="2917" w:type="dxa"/>
            <w:shd w:val="clear" w:color="auto" w:fill="E0E0E0"/>
          </w:tcPr>
          <w:p w14:paraId="2E1F08ED" w14:textId="77777777" w:rsidR="005D1153" w:rsidRPr="0006543E" w:rsidRDefault="005D1153" w:rsidP="007D42CB">
            <w:pPr>
              <w:pStyle w:val="TAH"/>
              <w:ind w:right="-99"/>
              <w:jc w:val="left"/>
              <w:rPr>
                <w:b w:val="0"/>
                <w:bCs/>
                <w:color w:val="auto"/>
              </w:rPr>
            </w:pPr>
            <w:r w:rsidRPr="0006543E">
              <w:rPr>
                <w:b w:val="0"/>
                <w:bCs/>
                <w:color w:val="auto"/>
                <w:sz w:val="20"/>
              </w:rPr>
              <w:t>Normative – Stage 3</w:t>
            </w:r>
          </w:p>
        </w:tc>
      </w:tr>
      <w:tr w:rsidR="005D1153" w14:paraId="5996CF4C" w14:textId="77777777" w:rsidTr="007D42CB">
        <w:trPr>
          <w:cantSplit/>
          <w:jc w:val="center"/>
        </w:trPr>
        <w:tc>
          <w:tcPr>
            <w:tcW w:w="452" w:type="dxa"/>
          </w:tcPr>
          <w:p w14:paraId="404BE011" w14:textId="77777777" w:rsidR="005D1153" w:rsidRDefault="005D1153" w:rsidP="007D42CB">
            <w:pPr>
              <w:pStyle w:val="TAC"/>
            </w:pPr>
          </w:p>
        </w:tc>
        <w:tc>
          <w:tcPr>
            <w:tcW w:w="2917" w:type="dxa"/>
            <w:shd w:val="clear" w:color="auto" w:fill="E0E0E0"/>
          </w:tcPr>
          <w:p w14:paraId="39DFCBB6" w14:textId="77777777" w:rsidR="005D1153" w:rsidRPr="0006543E" w:rsidRDefault="005D1153" w:rsidP="007D42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69DD7E0" w14:textId="0A956FFE" w:rsidR="004876B9" w:rsidRDefault="004876B9" w:rsidP="003E2A01"/>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E2A01">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E2A01">
            <w:pPr>
              <w:pStyle w:val="TAH"/>
            </w:pPr>
            <w:r>
              <w:t>Acronym</w:t>
            </w:r>
          </w:p>
        </w:tc>
        <w:tc>
          <w:tcPr>
            <w:tcW w:w="950" w:type="dxa"/>
            <w:shd w:val="clear" w:color="auto" w:fill="E0E0E0"/>
          </w:tcPr>
          <w:p w14:paraId="71E7FFF8" w14:textId="77777777" w:rsidR="008835FC" w:rsidDel="00C02DF6" w:rsidRDefault="008835FC" w:rsidP="003E2A01">
            <w:pPr>
              <w:pStyle w:val="TAH"/>
            </w:pPr>
            <w:r>
              <w:t>Working Group</w:t>
            </w:r>
          </w:p>
        </w:tc>
        <w:tc>
          <w:tcPr>
            <w:tcW w:w="1101" w:type="dxa"/>
            <w:shd w:val="clear" w:color="auto" w:fill="E0E0E0"/>
          </w:tcPr>
          <w:p w14:paraId="6C53D0F7" w14:textId="77777777" w:rsidR="008835FC" w:rsidRDefault="008835FC" w:rsidP="003E2A01">
            <w:pPr>
              <w:pStyle w:val="TAH"/>
            </w:pPr>
            <w:r>
              <w:t>Unique ID</w:t>
            </w:r>
          </w:p>
        </w:tc>
        <w:tc>
          <w:tcPr>
            <w:tcW w:w="6010" w:type="dxa"/>
            <w:shd w:val="clear" w:color="auto" w:fill="E0E0E0"/>
          </w:tcPr>
          <w:p w14:paraId="668487F1" w14:textId="77777777" w:rsidR="008835FC" w:rsidRDefault="008835FC" w:rsidP="003E2A01">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204EA6">
            <w:pPr>
              <w:pStyle w:val="TAL"/>
            </w:pPr>
            <w:r>
              <w:t>VMR</w:t>
            </w:r>
          </w:p>
        </w:tc>
        <w:tc>
          <w:tcPr>
            <w:tcW w:w="950" w:type="dxa"/>
          </w:tcPr>
          <w:p w14:paraId="6AE820B7" w14:textId="32F1EB4A" w:rsidR="00204EA6" w:rsidRDefault="00204EA6" w:rsidP="00204EA6">
            <w:pPr>
              <w:pStyle w:val="TAL"/>
            </w:pPr>
            <w:r>
              <w:t>SA2</w:t>
            </w:r>
          </w:p>
        </w:tc>
        <w:tc>
          <w:tcPr>
            <w:tcW w:w="1101" w:type="dxa"/>
          </w:tcPr>
          <w:p w14:paraId="663BF2FB" w14:textId="70E272C1" w:rsidR="00204EA6" w:rsidRPr="00C15135" w:rsidRDefault="00204EA6" w:rsidP="00204EA6">
            <w:pPr>
              <w:pStyle w:val="TAL"/>
            </w:pPr>
            <w:r>
              <w:t>980018</w:t>
            </w:r>
          </w:p>
        </w:tc>
        <w:tc>
          <w:tcPr>
            <w:tcW w:w="6010" w:type="dxa"/>
          </w:tcPr>
          <w:p w14:paraId="24E5739B" w14:textId="0EE143BB" w:rsidR="00204EA6" w:rsidRPr="00251D80" w:rsidRDefault="00204EA6" w:rsidP="00204EA6">
            <w:pPr>
              <w:pStyle w:val="TAL"/>
            </w:pPr>
            <w:r>
              <w:t>Architecture Enhancements for Vehicle Mounted Relays</w:t>
            </w:r>
          </w:p>
        </w:tc>
      </w:tr>
    </w:tbl>
    <w:p w14:paraId="7C3FBD77" w14:textId="77777777" w:rsidR="004876B9" w:rsidRDefault="004876B9" w:rsidP="003E2A01"/>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E2A01">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E2A01">
            <w:pPr>
              <w:pStyle w:val="TAH"/>
            </w:pPr>
            <w:r>
              <w:t>Unique ID</w:t>
            </w:r>
          </w:p>
        </w:tc>
        <w:tc>
          <w:tcPr>
            <w:tcW w:w="3326" w:type="dxa"/>
            <w:shd w:val="clear" w:color="auto" w:fill="E0E0E0"/>
          </w:tcPr>
          <w:p w14:paraId="3B3E770F" w14:textId="77777777" w:rsidR="008835FC" w:rsidRDefault="008835FC" w:rsidP="003E2A01">
            <w:pPr>
              <w:pStyle w:val="TAH"/>
            </w:pPr>
            <w:r>
              <w:t>Title</w:t>
            </w:r>
          </w:p>
        </w:tc>
        <w:tc>
          <w:tcPr>
            <w:tcW w:w="5099" w:type="dxa"/>
            <w:shd w:val="clear" w:color="auto" w:fill="E0E0E0"/>
          </w:tcPr>
          <w:p w14:paraId="666A5A81" w14:textId="77777777" w:rsidR="008835FC" w:rsidRDefault="008835FC" w:rsidP="003E2A01">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D653AC">
            <w:pPr>
              <w:pStyle w:val="TAL"/>
            </w:pPr>
            <w:r w:rsidRPr="009D704F">
              <w:t>930021</w:t>
            </w:r>
          </w:p>
        </w:tc>
        <w:tc>
          <w:tcPr>
            <w:tcW w:w="3326" w:type="dxa"/>
          </w:tcPr>
          <w:p w14:paraId="6AD6B1DF" w14:textId="5F3D273C" w:rsidR="00D653AC" w:rsidRPr="000A4A9E" w:rsidRDefault="00D653AC" w:rsidP="00D653AC">
            <w:pPr>
              <w:pStyle w:val="TAL"/>
            </w:pPr>
            <w:r>
              <w:t xml:space="preserve">Stage 1 of </w:t>
            </w:r>
            <w:r w:rsidRPr="00AC30D9">
              <w:t>Vehicle-Mounted Relays</w:t>
            </w:r>
          </w:p>
        </w:tc>
        <w:tc>
          <w:tcPr>
            <w:tcW w:w="5099" w:type="dxa"/>
          </w:tcPr>
          <w:p w14:paraId="4972B8BD" w14:textId="3964CF81" w:rsidR="00D653AC" w:rsidRPr="000A4A9E" w:rsidRDefault="00D653AC" w:rsidP="00D653AC">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D653AC">
            <w:pPr>
              <w:pStyle w:val="TAL"/>
            </w:pPr>
            <w:r w:rsidRPr="000619F9">
              <w:t>940057</w:t>
            </w:r>
          </w:p>
        </w:tc>
        <w:tc>
          <w:tcPr>
            <w:tcW w:w="3326" w:type="dxa"/>
          </w:tcPr>
          <w:p w14:paraId="660A4D19" w14:textId="2E36BBF8" w:rsidR="00D653AC" w:rsidRPr="000A4A9E" w:rsidRDefault="00D653AC" w:rsidP="00D653AC">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D653AC">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D653AC">
            <w:pPr>
              <w:pStyle w:val="TAL"/>
            </w:pPr>
            <w:r w:rsidRPr="007662DB">
              <w:t>941009</w:t>
            </w:r>
          </w:p>
        </w:tc>
        <w:tc>
          <w:tcPr>
            <w:tcW w:w="3326" w:type="dxa"/>
          </w:tcPr>
          <w:p w14:paraId="5CC32796" w14:textId="46849ECD" w:rsidR="00D653AC" w:rsidRPr="00F427BF" w:rsidRDefault="00D653AC" w:rsidP="00D653AC">
            <w:pPr>
              <w:pStyle w:val="TAL"/>
            </w:pPr>
            <w:r w:rsidRPr="007662DB">
              <w:t>Mobile IAB (Integrated Access and Backhaul) for NR</w:t>
            </w:r>
          </w:p>
        </w:tc>
        <w:tc>
          <w:tcPr>
            <w:tcW w:w="5099" w:type="dxa"/>
          </w:tcPr>
          <w:p w14:paraId="45D2992E" w14:textId="68CD0965" w:rsidR="00D653AC" w:rsidRPr="00F427BF" w:rsidRDefault="00D653AC" w:rsidP="00D653AC">
            <w:pPr>
              <w:pStyle w:val="TAL"/>
            </w:pPr>
            <w:r>
              <w:t>RAN aspects of vehicle mounted relays</w:t>
            </w:r>
          </w:p>
        </w:tc>
      </w:tr>
    </w:tbl>
    <w:p w14:paraId="6BC7072F" w14:textId="77777777" w:rsidR="006C2E80" w:rsidRDefault="006C2E80" w:rsidP="003E2A01">
      <w:pPr>
        <w:pStyle w:val="FP"/>
      </w:pPr>
    </w:p>
    <w:p w14:paraId="3E795897" w14:textId="77777777" w:rsidR="008A76FD" w:rsidRDefault="008A76FD" w:rsidP="006C2E80">
      <w:pPr>
        <w:pStyle w:val="Heading1"/>
      </w:pPr>
      <w:r>
        <w:t>3</w:t>
      </w:r>
      <w:r>
        <w:tab/>
        <w:t>Justification</w:t>
      </w:r>
    </w:p>
    <w:p w14:paraId="5C775DD5" w14:textId="77777777" w:rsidR="00622CC9" w:rsidRDefault="00622CC9" w:rsidP="00622CC9">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622CC9">
      <w:pPr>
        <w:spacing w:before="240"/>
      </w:pPr>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622CC9">
      <w:pPr>
        <w:spacing w:before="240"/>
      </w:pPr>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622CC9">
      <w:pPr>
        <w:spacing w:before="240"/>
      </w:pPr>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622CC9">
      <w:pPr>
        <w:spacing w:before="240"/>
      </w:pPr>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622CC9">
      <w:pPr>
        <w:spacing w:before="240"/>
      </w:pPr>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622CC9">
      <w:pPr>
        <w:spacing w:before="240"/>
      </w:pPr>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622CC9">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635462">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635462">
      <w:pPr>
        <w:spacing w:after="240"/>
      </w:pPr>
      <w:r w:rsidRPr="007136F5">
        <w:t>The following areas of work are expected to be covered:</w:t>
      </w:r>
    </w:p>
    <w:p w14:paraId="60ADC955" w14:textId="77777777" w:rsidR="00635462" w:rsidRPr="001A2D56" w:rsidRDefault="00635462" w:rsidP="00635462">
      <w:pPr>
        <w:spacing w:after="240"/>
        <w:rPr>
          <w:u w:val="single"/>
        </w:rPr>
      </w:pPr>
      <w:r w:rsidRPr="001A2D56">
        <w:rPr>
          <w:u w:val="single"/>
        </w:rPr>
        <w:t>CT1:</w:t>
      </w:r>
    </w:p>
    <w:p w14:paraId="0611AF34" w14:textId="75F19857" w:rsidR="00635462" w:rsidRPr="001A2D56" w:rsidRDefault="00635462" w:rsidP="00635462">
      <w:pPr>
        <w:pStyle w:val="B1"/>
        <w:numPr>
          <w:ilvl w:val="0"/>
          <w:numId w:val="11"/>
        </w:numPr>
      </w:pPr>
      <w:bookmarkStart w:id="0" w:name="_Hlk127349362"/>
      <w:r>
        <w:lastRenderedPageBreak/>
        <w:t>U</w:t>
      </w:r>
      <w:r w:rsidRPr="001A2D56">
        <w:t xml:space="preserve">pdates to NAS protocol to support authorization </w:t>
      </w:r>
      <w:r w:rsidR="000308A6" w:rsidRPr="000308A6">
        <w:t xml:space="preserve">and possible configuration of secure OAM access </w:t>
      </w:r>
      <w:r w:rsidRPr="001A2D56">
        <w:t>of MBSRs (Mobile Base Station Relays) and extension of CAG mechanism to support control of access to an MBSR;</w:t>
      </w:r>
      <w:bookmarkEnd w:id="0"/>
    </w:p>
    <w:p w14:paraId="6F7B11E3" w14:textId="4B670DD1" w:rsidR="00635462" w:rsidRPr="001A2D56" w:rsidRDefault="0000340C" w:rsidP="00635462">
      <w:pPr>
        <w:pStyle w:val="B1"/>
        <w:numPr>
          <w:ilvl w:val="0"/>
          <w:numId w:val="11"/>
        </w:numPr>
      </w:pPr>
      <w:r>
        <w:t>Possible a</w:t>
      </w:r>
      <w:r w:rsidR="00635462">
        <w:t>ddition</w:t>
      </w:r>
      <w:r w:rsidR="00635462" w:rsidRPr="001A2D56">
        <w:t xml:space="preserve"> of new UE policies </w:t>
      </w:r>
      <w:r w:rsidR="00EF15C6" w:rsidRPr="00EF15C6">
        <w:t xml:space="preserve">or enhancements of an existing UE policy, </w:t>
      </w:r>
      <w:r w:rsidR="00635462" w:rsidRPr="001A2D56">
        <w:t>for configuration of MBSRs;</w:t>
      </w:r>
    </w:p>
    <w:p w14:paraId="5F6A33EA" w14:textId="0DDCB6A8" w:rsidR="00635462" w:rsidRPr="001A2D56" w:rsidRDefault="0000340C" w:rsidP="00635462">
      <w:pPr>
        <w:pStyle w:val="B1"/>
        <w:numPr>
          <w:ilvl w:val="0"/>
          <w:numId w:val="11"/>
        </w:numPr>
      </w:pPr>
      <w:r>
        <w:t>Possible a</w:t>
      </w:r>
      <w:r w:rsidR="00635462" w:rsidRPr="001A2D56">
        <w:t>ddition of new UE policy part type to support configuration of MBSRs;</w:t>
      </w:r>
    </w:p>
    <w:p w14:paraId="78B913B9" w14:textId="197DA42B" w:rsidR="00635462" w:rsidRDefault="00635462" w:rsidP="00635462">
      <w:pPr>
        <w:pStyle w:val="B1"/>
        <w:numPr>
          <w:ilvl w:val="0"/>
          <w:numId w:val="11"/>
        </w:numPr>
      </w:pPr>
      <w:r>
        <w:t>U</w:t>
      </w:r>
      <w:r w:rsidRPr="001A2D56">
        <w:t>pdates or additions to AT commands to support operation of MBSRs;</w:t>
      </w:r>
    </w:p>
    <w:p w14:paraId="040FD6FF" w14:textId="644F4080" w:rsidR="00EF15C6" w:rsidRDefault="00EA3D11" w:rsidP="00635462">
      <w:pPr>
        <w:pStyle w:val="B1"/>
        <w:numPr>
          <w:ilvl w:val="0"/>
          <w:numId w:val="11"/>
        </w:numPr>
      </w:pPr>
      <w:r>
        <w:t>Possible u</w:t>
      </w:r>
      <w:r w:rsidR="00EF15C6">
        <w:t xml:space="preserve">pdate to </w:t>
      </w:r>
      <w:r>
        <w:t>Warning Area List handling</w:t>
      </w:r>
      <w:r w:rsidR="00EF15C6">
        <w:t xml:space="preserve"> to support operation of MBSRs;</w:t>
      </w:r>
    </w:p>
    <w:p w14:paraId="4F6A633D" w14:textId="4652FB74" w:rsidR="00AA07A3" w:rsidRPr="001A2D56" w:rsidRDefault="00AA07A3" w:rsidP="00AB49A8">
      <w:pPr>
        <w:pStyle w:val="EN"/>
      </w:pPr>
      <w:r w:rsidRPr="00B06464">
        <w:t xml:space="preserve">Editor’s note: </w:t>
      </w:r>
      <w:r w:rsidRPr="003E2333">
        <w:t>Depending on SA2 normative requirement, possible update to PLMN selection procedure to support MBSRs will be confirmed</w:t>
      </w:r>
      <w:r w:rsidRPr="00B06464">
        <w:t>.</w:t>
      </w:r>
    </w:p>
    <w:p w14:paraId="6F369BE9" w14:textId="77777777" w:rsidR="00635462" w:rsidRPr="001A2D56" w:rsidRDefault="00635462" w:rsidP="00635462">
      <w:pPr>
        <w:spacing w:after="240"/>
        <w:rPr>
          <w:u w:val="single"/>
        </w:rPr>
      </w:pPr>
      <w:r w:rsidRPr="001A2D56">
        <w:rPr>
          <w:u w:val="single"/>
        </w:rPr>
        <w:t>CT3:</w:t>
      </w:r>
    </w:p>
    <w:p w14:paraId="1D0835A7" w14:textId="60D70E03" w:rsidR="00635462" w:rsidRPr="001A2D56" w:rsidRDefault="006859F6" w:rsidP="00635462">
      <w:pPr>
        <w:pStyle w:val="B1"/>
        <w:numPr>
          <w:ilvl w:val="0"/>
          <w:numId w:val="11"/>
        </w:numPr>
      </w:pPr>
      <w:r>
        <w:t>Possible u</w:t>
      </w:r>
      <w:r w:rsidR="00635462" w:rsidRPr="001A2D56">
        <w:t xml:space="preserve">pdates to </w:t>
      </w:r>
      <w:r w:rsidR="00635462" w:rsidRPr="001A2D56">
        <w:rPr>
          <w:bCs/>
          <w:lang w:eastAsia="zh-CN"/>
        </w:rPr>
        <w:t>the PCF to support provisioning of policies for MBSRs;</w:t>
      </w:r>
    </w:p>
    <w:p w14:paraId="5EFF12D2" w14:textId="77777777" w:rsidR="00635462" w:rsidRPr="001A2D56" w:rsidRDefault="00635462" w:rsidP="00635462">
      <w:pPr>
        <w:pStyle w:val="B1"/>
        <w:numPr>
          <w:ilvl w:val="0"/>
          <w:numId w:val="11"/>
        </w:numPr>
      </w:pPr>
      <w:r>
        <w:rPr>
          <w:lang w:eastAsia="zh-CN"/>
        </w:rPr>
        <w:t>U</w:t>
      </w:r>
      <w:r w:rsidRPr="001A2D56">
        <w:rPr>
          <w:lang w:eastAsia="zh-CN"/>
        </w:rPr>
        <w:t>pdates to NEF northbound interface to support provisioning of MBSR configuration parameters;</w:t>
      </w:r>
    </w:p>
    <w:p w14:paraId="7A81E33E" w14:textId="77777777" w:rsidR="00635462" w:rsidRPr="001A2D56" w:rsidRDefault="00635462" w:rsidP="00635462">
      <w:pPr>
        <w:spacing w:after="240"/>
        <w:rPr>
          <w:u w:val="single"/>
        </w:rPr>
      </w:pPr>
      <w:r w:rsidRPr="001A2D56">
        <w:rPr>
          <w:u w:val="single"/>
        </w:rPr>
        <w:t>CT4:</w:t>
      </w:r>
    </w:p>
    <w:p w14:paraId="63F7C35F" w14:textId="77777777" w:rsidR="00635462" w:rsidRPr="001A2D56" w:rsidRDefault="00635462" w:rsidP="00635462">
      <w:pPr>
        <w:numPr>
          <w:ilvl w:val="0"/>
          <w:numId w:val="11"/>
        </w:numPr>
        <w:rPr>
          <w:bCs/>
          <w:lang w:eastAsia="zh-CN"/>
        </w:rPr>
      </w:pPr>
      <w:r>
        <w:rPr>
          <w:bCs/>
          <w:lang w:eastAsia="zh-CN"/>
        </w:rPr>
        <w:t>U</w:t>
      </w:r>
      <w:r w:rsidRPr="001A2D56">
        <w:rPr>
          <w:bCs/>
          <w:lang w:eastAsia="zh-CN"/>
        </w:rPr>
        <w:t xml:space="preserve">pdates to the AMF </w:t>
      </w:r>
      <w:r w:rsidRPr="001A2D56">
        <w:t>to</w:t>
      </w:r>
      <w:r w:rsidRPr="001A2D56">
        <w:rPr>
          <w:lang w:eastAsia="zh-CN"/>
        </w:rPr>
        <w:t xml:space="preserve"> support </w:t>
      </w:r>
      <w:r w:rsidRPr="001A2D56">
        <w:t>operation of MBSRs</w:t>
      </w:r>
      <w:r w:rsidRPr="001A2D56">
        <w:rPr>
          <w:lang w:eastAsia="zh-CN"/>
        </w:rPr>
        <w:t>;</w:t>
      </w:r>
    </w:p>
    <w:p w14:paraId="330F0B79" w14:textId="77777777" w:rsidR="00635462" w:rsidRPr="001A2D56" w:rsidRDefault="00635462" w:rsidP="00635462">
      <w:pPr>
        <w:numPr>
          <w:ilvl w:val="0"/>
          <w:numId w:val="11"/>
        </w:numPr>
        <w:rPr>
          <w:bCs/>
          <w:lang w:eastAsia="zh-CN"/>
        </w:rPr>
      </w:pPr>
      <w:r>
        <w:rPr>
          <w:lang w:eastAsia="zh-CN"/>
        </w:rPr>
        <w:t>U</w:t>
      </w:r>
      <w:r w:rsidRPr="001A2D56">
        <w:rPr>
          <w:lang w:eastAsia="zh-CN"/>
        </w:rPr>
        <w:t>pdates to the NRF for NF / NF service selection, e.g. PCF discovery considering the capability to support MBSRs or LMF discovery considering the capability to support location of a UE served by an MBSR;</w:t>
      </w:r>
    </w:p>
    <w:p w14:paraId="62FD6CC7" w14:textId="77777777" w:rsidR="00024801" w:rsidRDefault="00635462" w:rsidP="00024801">
      <w:pPr>
        <w:numPr>
          <w:ilvl w:val="0"/>
          <w:numId w:val="11"/>
        </w:numPr>
        <w:rPr>
          <w:bCs/>
          <w:lang w:eastAsia="zh-CN"/>
        </w:rPr>
      </w:pPr>
      <w:r>
        <w:rPr>
          <w:bCs/>
          <w:lang w:eastAsia="zh-CN"/>
        </w:rPr>
        <w:t>U</w:t>
      </w:r>
      <w:r w:rsidRPr="001A2D56">
        <w:rPr>
          <w:bCs/>
          <w:lang w:eastAsia="zh-CN"/>
        </w:rPr>
        <w:t xml:space="preserve">pdates to UDM and UDR to support operation of MBSRs, e.g. storage of subscription data related to MBSRs; </w:t>
      </w:r>
    </w:p>
    <w:p w14:paraId="2A55A78D" w14:textId="1045DB5E" w:rsidR="00D95113" w:rsidRPr="00024801" w:rsidRDefault="00635462" w:rsidP="00024801">
      <w:pPr>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E2A01">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E2A01">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E2A01">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E2A01">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E2A01">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E2A01">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E2A01">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3F065048" w:rsidR="00B47490" w:rsidRPr="00A960F0" w:rsidRDefault="00B47490" w:rsidP="00B47490">
            <w:pPr>
              <w:pStyle w:val="Guidance"/>
            </w:pPr>
            <w:r>
              <w:t>TS</w:t>
            </w:r>
          </w:p>
        </w:tc>
        <w:tc>
          <w:tcPr>
            <w:tcW w:w="1440" w:type="dxa"/>
          </w:tcPr>
          <w:p w14:paraId="73DD2455" w14:textId="7042A934" w:rsidR="00B47490" w:rsidRPr="00A960F0" w:rsidRDefault="00B47490" w:rsidP="00B47490">
            <w:pPr>
              <w:pStyle w:val="Guidance"/>
            </w:pPr>
            <w:r>
              <w:t>24.xxx</w:t>
            </w:r>
          </w:p>
        </w:tc>
        <w:tc>
          <w:tcPr>
            <w:tcW w:w="2160" w:type="dxa"/>
          </w:tcPr>
          <w:p w14:paraId="05C7C805" w14:textId="486221EE" w:rsidR="00B47490" w:rsidRPr="00A960F0" w:rsidRDefault="00B47490" w:rsidP="00B47490">
            <w:pPr>
              <w:pStyle w:val="Guidance"/>
            </w:pPr>
            <w:r>
              <w:t>Mobile Base Station Relay</w:t>
            </w:r>
            <w:r w:rsidRPr="00400266">
              <w:t xml:space="preserve"> </w:t>
            </w:r>
            <w:r>
              <w:t>(MBSR)</w:t>
            </w:r>
            <w:r w:rsidRPr="00093034">
              <w:t xml:space="preserve"> services</w:t>
            </w:r>
            <w:r w:rsidRPr="00417216">
              <w:t xml:space="preserve"> </w:t>
            </w:r>
            <w:r>
              <w:t xml:space="preserve">in </w:t>
            </w:r>
            <w:r w:rsidRPr="00093034">
              <w:t>5G System</w:t>
            </w:r>
            <w:r>
              <w:t xml:space="preserve"> (5GS); UE policies</w:t>
            </w:r>
          </w:p>
        </w:tc>
        <w:tc>
          <w:tcPr>
            <w:tcW w:w="1260" w:type="dxa"/>
          </w:tcPr>
          <w:p w14:paraId="77BC92FB" w14:textId="77777777" w:rsidR="00B47490" w:rsidRPr="00807914" w:rsidRDefault="00B47490" w:rsidP="00B47490">
            <w:pPr>
              <w:pStyle w:val="TAL"/>
            </w:pPr>
            <w:r w:rsidRPr="00807914">
              <w:t>TSG CT#10</w:t>
            </w:r>
            <w:r>
              <w:t>2</w:t>
            </w:r>
            <w:r w:rsidRPr="00807914">
              <w:t xml:space="preserve"> (</w:t>
            </w:r>
            <w:r>
              <w:t>December</w:t>
            </w:r>
            <w:r w:rsidRPr="00807914">
              <w:t xml:space="preserve"> 2023)</w:t>
            </w:r>
          </w:p>
          <w:p w14:paraId="2D7CEA56" w14:textId="7E69E527" w:rsidR="00B47490" w:rsidRPr="00A960F0" w:rsidRDefault="00B47490" w:rsidP="00B47490">
            <w:pPr>
              <w:pStyle w:val="Guidance"/>
            </w:pPr>
          </w:p>
        </w:tc>
        <w:tc>
          <w:tcPr>
            <w:tcW w:w="1219" w:type="dxa"/>
          </w:tcPr>
          <w:p w14:paraId="47484899" w14:textId="185F9A20" w:rsidR="00B47490" w:rsidRPr="0011615F" w:rsidRDefault="00B47490" w:rsidP="0011615F">
            <w:pPr>
              <w:pStyle w:val="TAL"/>
              <w:rPr>
                <w:i/>
                <w:iCs/>
              </w:rPr>
            </w:pPr>
            <w:r w:rsidRPr="0011615F">
              <w:t>TSG CT#103 (March 2024)</w:t>
            </w:r>
          </w:p>
        </w:tc>
        <w:tc>
          <w:tcPr>
            <w:tcW w:w="2186" w:type="dxa"/>
          </w:tcPr>
          <w:p w14:paraId="26A889AE" w14:textId="77777777" w:rsidR="00B47490" w:rsidRPr="00807914" w:rsidRDefault="00B47490" w:rsidP="00B47490">
            <w:pPr>
              <w:pStyle w:val="TAL"/>
            </w:pPr>
            <w:r w:rsidRPr="00807914">
              <w:t>CT1 responsibility</w:t>
            </w:r>
          </w:p>
          <w:p w14:paraId="3B160081" w14:textId="2AB699B3" w:rsidR="00B47490" w:rsidRPr="00A960F0" w:rsidRDefault="00B47490" w:rsidP="00B47490">
            <w:pPr>
              <w:pStyle w:val="Guidance"/>
            </w:pPr>
            <w:r w:rsidRPr="00807914">
              <w:t>Rapporteur: Kim, Sunghoon, sunghoon@qti.qualcomm.com</w:t>
            </w:r>
          </w:p>
        </w:tc>
      </w:tr>
    </w:tbl>
    <w:p w14:paraId="3D972A4A" w14:textId="77777777" w:rsidR="006C2E80" w:rsidRDefault="006C2E80" w:rsidP="003E2A01">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E2A01">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E2A0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E2A0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E2A0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E2A01">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E84F17">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5CD9FFF1" w14:textId="18911D9A" w:rsidR="00E84F17" w:rsidRDefault="00291C8D" w:rsidP="00E84F17">
            <w:pPr>
              <w:pStyle w:val="TAL"/>
            </w:pPr>
            <w:r>
              <w:t>E</w:t>
            </w:r>
            <w:r w:rsidR="00EA3D11" w:rsidRPr="00EA3D11">
              <w:t>xtension of CAG mechanism to support control of access to an MBSR</w:t>
            </w:r>
            <w:r w:rsidR="004C22D9">
              <w:t>.</w:t>
            </w:r>
          </w:p>
          <w:p w14:paraId="714F8B34" w14:textId="53613733" w:rsidR="004C22D9" w:rsidRPr="006C2E80" w:rsidRDefault="004C22D9" w:rsidP="00D15C79">
            <w:pPr>
              <w:pStyle w:val="EN"/>
            </w:pPr>
            <w:r w:rsidRPr="00B06464">
              <w:t xml:space="preserve">Editor’s note: </w:t>
            </w:r>
            <w:r w:rsidR="004E398A" w:rsidRPr="004E398A">
              <w:t>Depending on SA2 normative requirement, possible update to PLMN selection procedure to support MBSRs will be confirmed</w:t>
            </w:r>
            <w:r w:rsidRPr="00B06464">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E84F17">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E84F17">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E84F17">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E84F17">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E84F17">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E84F17">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E84F17">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5D2EC4A" w:rsidR="00B32A1D" w:rsidRDefault="00124A00" w:rsidP="00E84F17">
            <w:pPr>
              <w:pStyle w:val="TAL"/>
            </w:pPr>
            <w:r>
              <w:t>U</w:t>
            </w:r>
            <w:r w:rsidR="00E84F17" w:rsidRPr="00807914">
              <w:t>pdates to</w:t>
            </w:r>
            <w:r w:rsidR="00E84F17">
              <w:t xml:space="preserve"> NAS protocol to support authorization of MBSRs</w:t>
            </w:r>
            <w:r w:rsidR="00CF1C46">
              <w:t>, possible configuration of secure OAM access,</w:t>
            </w:r>
            <w:r w:rsidR="00E84F17">
              <w:t xml:space="preserve"> extension of CAG mechanism to support control of access to an MBSR, </w:t>
            </w:r>
          </w:p>
          <w:p w14:paraId="24D3B04F" w14:textId="625CF46C" w:rsidR="00E84F17" w:rsidRPr="006C2E80" w:rsidRDefault="00E84F17" w:rsidP="00E84F17">
            <w:pPr>
              <w:pStyle w:val="TAL"/>
            </w:pPr>
            <w:r>
              <w:t>possible addition of new UE policy part type to support configuration of MBSRs</w:t>
            </w:r>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E84F17">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E84F17">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1E572EB5" w:rsidR="00EA3D11" w:rsidRPr="00807914" w:rsidRDefault="00EA3D11" w:rsidP="00EA3D11">
            <w:pPr>
              <w:pStyle w:val="TAL"/>
            </w:pPr>
            <w:r>
              <w:t>24.526</w:t>
            </w:r>
          </w:p>
        </w:tc>
        <w:tc>
          <w:tcPr>
            <w:tcW w:w="4344" w:type="dxa"/>
            <w:tcBorders>
              <w:top w:val="single" w:sz="4" w:space="0" w:color="auto"/>
              <w:left w:val="single" w:sz="4" w:space="0" w:color="auto"/>
              <w:bottom w:val="single" w:sz="4" w:space="0" w:color="auto"/>
              <w:right w:val="single" w:sz="4" w:space="0" w:color="auto"/>
            </w:tcBorders>
          </w:tcPr>
          <w:p w14:paraId="4ECCCB3A" w14:textId="33093BC2" w:rsidR="00EA3D11" w:rsidRDefault="00EA3D11" w:rsidP="00EA3D11">
            <w:pPr>
              <w:pStyle w:val="TAL"/>
            </w:pPr>
            <w:r>
              <w:t xml:space="preserve">Possible update to </w:t>
            </w:r>
            <w:r w:rsidRPr="00EA3D11">
              <w:t>enhancements of UE policy</w:t>
            </w:r>
            <w:r>
              <w:t xml:space="preserve"> for configuration of MBSR.</w:t>
            </w:r>
          </w:p>
        </w:tc>
        <w:tc>
          <w:tcPr>
            <w:tcW w:w="1417" w:type="dxa"/>
            <w:tcBorders>
              <w:top w:val="single" w:sz="4" w:space="0" w:color="auto"/>
              <w:left w:val="single" w:sz="4" w:space="0" w:color="auto"/>
              <w:bottom w:val="single" w:sz="4" w:space="0" w:color="auto"/>
              <w:right w:val="single" w:sz="4" w:space="0" w:color="auto"/>
            </w:tcBorders>
          </w:tcPr>
          <w:p w14:paraId="219D4EA2" w14:textId="232630CA" w:rsidR="00EA3D11" w:rsidRPr="002E6045"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ADE592C" w14:textId="0B2A741A" w:rsidR="00EA3D11" w:rsidRPr="00807914" w:rsidRDefault="00EA3D11" w:rsidP="00EA3D11">
            <w:pPr>
              <w:pStyle w:val="TAL"/>
            </w:pPr>
            <w:r w:rsidRPr="00807914">
              <w:t>CT1</w:t>
            </w:r>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EA3D11">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EA3D11">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EA3D11">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049DA093" w:rsidR="00EA3D11" w:rsidRPr="006C2E80" w:rsidRDefault="00EA3D11" w:rsidP="00EA3D11">
            <w:pPr>
              <w:pStyle w:val="TAL"/>
            </w:pPr>
            <w:r w:rsidRPr="001F0A5B">
              <w:t>29.513</w:t>
            </w:r>
          </w:p>
        </w:tc>
        <w:tc>
          <w:tcPr>
            <w:tcW w:w="4344" w:type="dxa"/>
            <w:tcBorders>
              <w:top w:val="single" w:sz="4" w:space="0" w:color="auto"/>
              <w:left w:val="single" w:sz="4" w:space="0" w:color="auto"/>
              <w:bottom w:val="single" w:sz="4" w:space="0" w:color="auto"/>
              <w:right w:val="single" w:sz="4" w:space="0" w:color="auto"/>
            </w:tcBorders>
          </w:tcPr>
          <w:p w14:paraId="68FBC0B1" w14:textId="2E25C766" w:rsidR="00EA3D11" w:rsidRPr="006C2E80" w:rsidRDefault="00EA3D11" w:rsidP="00EA3D11">
            <w:pPr>
              <w:pStyle w:val="TAL"/>
            </w:pPr>
            <w:r>
              <w:t>Possible updates to policy and QoS parameters to support provisioning of policy for MBSRs</w:t>
            </w:r>
          </w:p>
        </w:tc>
        <w:tc>
          <w:tcPr>
            <w:tcW w:w="1417" w:type="dxa"/>
            <w:tcBorders>
              <w:top w:val="single" w:sz="4" w:space="0" w:color="auto"/>
              <w:left w:val="single" w:sz="4" w:space="0" w:color="auto"/>
              <w:bottom w:val="single" w:sz="4" w:space="0" w:color="auto"/>
              <w:right w:val="single" w:sz="4" w:space="0" w:color="auto"/>
            </w:tcBorders>
          </w:tcPr>
          <w:p w14:paraId="1D1C2AA2" w14:textId="7A5F5D08"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C9C44A5" w14:textId="3780F8F6" w:rsidR="00EA3D11" w:rsidRPr="006C2E80" w:rsidRDefault="00EA3D11" w:rsidP="00EA3D11">
            <w:pPr>
              <w:pStyle w:val="TAL"/>
            </w:pPr>
            <w:r>
              <w:t>CT3</w:t>
            </w:r>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69DBD559" w:rsidR="00EA3D11" w:rsidRDefault="00EA3D11" w:rsidP="00EA3D11">
            <w:pPr>
              <w:pStyle w:val="TAL"/>
            </w:pPr>
            <w:r>
              <w:t>29.519</w:t>
            </w:r>
          </w:p>
        </w:tc>
        <w:tc>
          <w:tcPr>
            <w:tcW w:w="4344" w:type="dxa"/>
            <w:tcBorders>
              <w:top w:val="single" w:sz="4" w:space="0" w:color="auto"/>
              <w:left w:val="single" w:sz="4" w:space="0" w:color="auto"/>
              <w:bottom w:val="single" w:sz="4" w:space="0" w:color="auto"/>
              <w:right w:val="single" w:sz="4" w:space="0" w:color="auto"/>
            </w:tcBorders>
          </w:tcPr>
          <w:p w14:paraId="48B7F304" w14:textId="59BE7339" w:rsidR="00EA3D11" w:rsidRPr="006C2E80" w:rsidRDefault="00EA3D11" w:rsidP="00EA3D11">
            <w:pPr>
              <w:pStyle w:val="TAL"/>
            </w:pPr>
            <w:r>
              <w:t>U</w:t>
            </w:r>
            <w:r w:rsidRPr="009F0BCD">
              <w:t>pdate</w:t>
            </w:r>
            <w:r>
              <w:t>s</w:t>
            </w:r>
            <w:r w:rsidRPr="009F0BCD">
              <w:t xml:space="preserve"> to store the MBSR related parameters in the UDR</w:t>
            </w:r>
          </w:p>
        </w:tc>
        <w:tc>
          <w:tcPr>
            <w:tcW w:w="1417" w:type="dxa"/>
            <w:tcBorders>
              <w:top w:val="single" w:sz="4" w:space="0" w:color="auto"/>
              <w:left w:val="single" w:sz="4" w:space="0" w:color="auto"/>
              <w:bottom w:val="single" w:sz="4" w:space="0" w:color="auto"/>
              <w:right w:val="single" w:sz="4" w:space="0" w:color="auto"/>
            </w:tcBorders>
          </w:tcPr>
          <w:p w14:paraId="53F2A9F5" w14:textId="2F7D4986"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1F6EFD1D" w14:textId="747A6042" w:rsidR="00EA3D11" w:rsidRPr="006C2E80" w:rsidRDefault="00EA3D11" w:rsidP="00EA3D11">
            <w:pPr>
              <w:pStyle w:val="TAL"/>
            </w:pPr>
            <w:r>
              <w:t>CT3</w:t>
            </w:r>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15CBC83A" w:rsidR="00EA3D11" w:rsidRDefault="00EA3D11" w:rsidP="00EA3D11">
            <w:pPr>
              <w:pStyle w:val="TAL"/>
            </w:pPr>
            <w:r>
              <w:t>29.522</w:t>
            </w:r>
          </w:p>
        </w:tc>
        <w:tc>
          <w:tcPr>
            <w:tcW w:w="4344" w:type="dxa"/>
            <w:tcBorders>
              <w:top w:val="single" w:sz="4" w:space="0" w:color="auto"/>
              <w:left w:val="single" w:sz="4" w:space="0" w:color="auto"/>
              <w:bottom w:val="single" w:sz="4" w:space="0" w:color="auto"/>
              <w:right w:val="single" w:sz="4" w:space="0" w:color="auto"/>
            </w:tcBorders>
          </w:tcPr>
          <w:p w14:paraId="48389789" w14:textId="10C0CDB2" w:rsidR="00EA3D11" w:rsidRPr="006C2E80" w:rsidRDefault="00EA3D11" w:rsidP="00EA3D11">
            <w:pPr>
              <w:pStyle w:val="TAL"/>
            </w:pPr>
            <w:r>
              <w:t>Updates to NEF</w:t>
            </w:r>
            <w:r>
              <w:rPr>
                <w:rFonts w:hint="eastAsia"/>
              </w:rPr>
              <w:t xml:space="preserve"> services</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3E1A2F7F" w14:textId="69D6C0F5"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0D9CF4FB" w14:textId="6EB55556" w:rsidR="00EA3D11" w:rsidRPr="006C2E80" w:rsidRDefault="00EA3D11" w:rsidP="00EA3D11">
            <w:pPr>
              <w:pStyle w:val="TAL"/>
            </w:pPr>
            <w:r>
              <w:t>CT3</w:t>
            </w:r>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3D97B862" w:rsidR="00EA3D11" w:rsidRDefault="00EA3D11" w:rsidP="00EA3D11">
            <w:pPr>
              <w:pStyle w:val="TAL"/>
            </w:pPr>
            <w:r>
              <w:t>29.525</w:t>
            </w:r>
          </w:p>
        </w:tc>
        <w:tc>
          <w:tcPr>
            <w:tcW w:w="4344" w:type="dxa"/>
            <w:tcBorders>
              <w:top w:val="single" w:sz="4" w:space="0" w:color="auto"/>
              <w:left w:val="single" w:sz="4" w:space="0" w:color="auto"/>
              <w:bottom w:val="single" w:sz="4" w:space="0" w:color="auto"/>
              <w:right w:val="single" w:sz="4" w:space="0" w:color="auto"/>
            </w:tcBorders>
          </w:tcPr>
          <w:p w14:paraId="1BFD8534" w14:textId="00895010" w:rsidR="00EA3D11" w:rsidRPr="006C2E80" w:rsidRDefault="00EA3D11" w:rsidP="00EA3D11">
            <w:pPr>
              <w:pStyle w:val="TAL"/>
            </w:pPr>
            <w:r>
              <w:t>Possible updates to UE policy control service</w:t>
            </w:r>
            <w:r w:rsidRPr="002D7DE8">
              <w:t xml:space="preserve"> </w:t>
            </w:r>
            <w:r>
              <w:t>to support provisioning of MBSR configuration parameters</w:t>
            </w:r>
          </w:p>
        </w:tc>
        <w:tc>
          <w:tcPr>
            <w:tcW w:w="1417" w:type="dxa"/>
            <w:tcBorders>
              <w:top w:val="single" w:sz="4" w:space="0" w:color="auto"/>
              <w:left w:val="single" w:sz="4" w:space="0" w:color="auto"/>
              <w:bottom w:val="single" w:sz="4" w:space="0" w:color="auto"/>
              <w:right w:val="single" w:sz="4" w:space="0" w:color="auto"/>
            </w:tcBorders>
          </w:tcPr>
          <w:p w14:paraId="67EBD403" w14:textId="2ED11BBA"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D3152CD" w14:textId="272184F7" w:rsidR="00EA3D11" w:rsidRPr="006C2E80" w:rsidRDefault="00EA3D11" w:rsidP="00EA3D11">
            <w:pPr>
              <w:pStyle w:val="TAL"/>
            </w:pPr>
            <w:r>
              <w:t>CT3</w:t>
            </w:r>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BF6C744" w:rsidR="00EA3D11" w:rsidRDefault="00EA3D11" w:rsidP="00EA3D11">
            <w:pPr>
              <w:pStyle w:val="TAL"/>
            </w:pPr>
            <w:r>
              <w:t>23.008</w:t>
            </w:r>
          </w:p>
        </w:tc>
        <w:tc>
          <w:tcPr>
            <w:tcW w:w="4344" w:type="dxa"/>
            <w:tcBorders>
              <w:top w:val="single" w:sz="4" w:space="0" w:color="auto"/>
              <w:left w:val="single" w:sz="4" w:space="0" w:color="auto"/>
              <w:bottom w:val="single" w:sz="4" w:space="0" w:color="auto"/>
              <w:right w:val="single" w:sz="4" w:space="0" w:color="auto"/>
            </w:tcBorders>
          </w:tcPr>
          <w:p w14:paraId="2345C440" w14:textId="7EF13F75" w:rsidR="00EA3D11" w:rsidRPr="006C2E80" w:rsidRDefault="00EA3D11" w:rsidP="00EA3D11">
            <w:pPr>
              <w:pStyle w:val="TAL"/>
            </w:pPr>
            <w:r>
              <w:t>U</w:t>
            </w:r>
            <w:r w:rsidRPr="009F0BCD">
              <w:t>pdate</w:t>
            </w:r>
            <w:r>
              <w:t>s</w:t>
            </w:r>
            <w:r w:rsidRPr="009F0BCD">
              <w:t xml:space="preserve"> </w:t>
            </w:r>
            <w:r>
              <w:t>to</w:t>
            </w:r>
            <w:r w:rsidRPr="009F0BCD">
              <w:t xml:space="preserve"> storage of subscription data</w:t>
            </w:r>
            <w:r>
              <w:t xml:space="preserve">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4686907C" w14:textId="2E740294" w:rsidR="00EA3D11" w:rsidRPr="006C2E80" w:rsidRDefault="00EA3D11" w:rsidP="00EA3D11">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3361B898" w14:textId="3393BF82" w:rsidR="00EA3D11" w:rsidRPr="006C2E80" w:rsidRDefault="00EA3D11" w:rsidP="00EA3D11">
            <w:pPr>
              <w:pStyle w:val="TAL"/>
            </w:pPr>
            <w:r>
              <w:t>CT4</w:t>
            </w:r>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EA3D11">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EA3D11">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EA3D11">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EA3D11">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EA3D11">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EA3D11">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EA3D11">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46D1AAF" w:rsidR="00EA3D11" w:rsidRPr="006C2E80" w:rsidRDefault="00EA3D11" w:rsidP="00EA3D11">
            <w:pPr>
              <w:pStyle w:val="TAL"/>
            </w:pPr>
            <w:r>
              <w:t xml:space="preserve">Updates to NRF on </w:t>
            </w:r>
            <w:r w:rsidRPr="00D13EC3">
              <w:t>NF / NF service selection</w:t>
            </w:r>
            <w:r>
              <w:t xml:space="preserve"> to support operation of MBSRs e.g. PCF discovery considering the capability to support MBSRs</w:t>
            </w:r>
            <w:r>
              <w:rPr>
                <w:lang w:eastAsia="zh-CN"/>
              </w:rPr>
              <w:t xml:space="preserve"> or 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EA3D11">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EA3D11">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EA3D11">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EA3D11">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EA3D11">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EA3D11">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EA3D11">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EA3D11">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EA3D11">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EA3D11">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EA3D11">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EA3D11">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EA3D11">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EA3D11">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EA3D11">
            <w:pPr>
              <w:pStyle w:val="TAL"/>
            </w:pPr>
            <w:r>
              <w:t>CT4</w:t>
            </w:r>
          </w:p>
        </w:tc>
      </w:tr>
    </w:tbl>
    <w:p w14:paraId="701E09C7" w14:textId="77777777" w:rsidR="00C4305E" w:rsidRDefault="00C4305E" w:rsidP="003E2A01"/>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0B62A2">
      <w:pPr>
        <w:pStyle w:val="B1"/>
        <w:ind w:left="0" w:firstLine="0"/>
      </w:pPr>
      <w:r w:rsidRPr="00D51807">
        <w:t xml:space="preserve">Kim, Sunghoon, Qualcomm Incorporated, sunghoon@qti.qualcomm.com </w:t>
      </w:r>
    </w:p>
    <w:p w14:paraId="686B26B6" w14:textId="77777777" w:rsidR="0088660E" w:rsidRPr="00D0168E" w:rsidRDefault="0088660E" w:rsidP="000B62A2">
      <w:pPr>
        <w:pStyle w:val="B1"/>
        <w:ind w:left="0" w:firstLine="0"/>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0B62A2">
      <w:pPr>
        <w:pStyle w:val="B1"/>
        <w:ind w:left="0" w:firstLine="0"/>
      </w:pPr>
      <w:r w:rsidRPr="00682990">
        <w:t>CT1</w:t>
      </w:r>
    </w:p>
    <w:p w14:paraId="5BA7F984" w14:textId="77777777" w:rsidR="00557B2E" w:rsidRPr="00557B2E" w:rsidRDefault="00557B2E" w:rsidP="003E2A01"/>
    <w:p w14:paraId="561C1584" w14:textId="77777777" w:rsidR="00174617" w:rsidRDefault="00174617" w:rsidP="006C2E80">
      <w:pPr>
        <w:pStyle w:val="Heading1"/>
      </w:pPr>
      <w:r>
        <w:lastRenderedPageBreak/>
        <w:t>8</w:t>
      </w:r>
      <w:r>
        <w:tab/>
        <w:t>A</w:t>
      </w:r>
      <w:r w:rsidRPr="00A97A52">
        <w:t xml:space="preserve">spects that involve </w:t>
      </w:r>
      <w:r>
        <w:t>other</w:t>
      </w:r>
      <w:r w:rsidRPr="00A97A52">
        <w:t xml:space="preserve"> WGs</w:t>
      </w:r>
    </w:p>
    <w:p w14:paraId="4CDD53C1" w14:textId="71B909E7" w:rsidR="006C2E80" w:rsidRDefault="000B62A2" w:rsidP="000B62A2">
      <w:pPr>
        <w:pStyle w:val="B1"/>
        <w:ind w:left="0" w:firstLine="0"/>
        <w:rPr>
          <w:iCs/>
        </w:rPr>
      </w:pPr>
      <w:r w:rsidRPr="00273FE5">
        <w:rPr>
          <w:iCs/>
        </w:rPr>
        <w:t>None identified yet</w:t>
      </w:r>
    </w:p>
    <w:p w14:paraId="62BDD16F" w14:textId="77777777" w:rsidR="0088660E" w:rsidRPr="00557B2E" w:rsidRDefault="0088660E" w:rsidP="000B62A2">
      <w:pPr>
        <w:pStyle w:val="B1"/>
        <w:ind w:left="0" w:firstLine="0"/>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E2A0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E2A01">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E2A01">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E2A01">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E2A01">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E2A01">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E2A01">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E2A01">
            <w:pPr>
              <w:pStyle w:val="TAL"/>
            </w:pPr>
            <w:r>
              <w:t>Nokia</w:t>
            </w:r>
          </w:p>
        </w:tc>
      </w:tr>
      <w:tr w:rsidR="00682990" w14:paraId="58125915" w14:textId="77777777" w:rsidTr="006C2E80">
        <w:trPr>
          <w:cantSplit/>
          <w:jc w:val="center"/>
        </w:trPr>
        <w:tc>
          <w:tcPr>
            <w:tcW w:w="5029" w:type="dxa"/>
            <w:shd w:val="clear" w:color="auto" w:fill="auto"/>
          </w:tcPr>
          <w:p w14:paraId="76DB59D6" w14:textId="03FA9E9E" w:rsidR="00682990" w:rsidRDefault="00414E30" w:rsidP="003E2A01">
            <w:pPr>
              <w:pStyle w:val="TAL"/>
            </w:pPr>
            <w:r w:rsidRPr="00414E30">
              <w:t>Nokia Shanghai Bell</w:t>
            </w:r>
          </w:p>
        </w:tc>
      </w:tr>
      <w:tr w:rsidR="00682990" w14:paraId="3262B569" w14:textId="77777777" w:rsidTr="006C2E80">
        <w:trPr>
          <w:cantSplit/>
          <w:jc w:val="center"/>
        </w:trPr>
        <w:tc>
          <w:tcPr>
            <w:tcW w:w="5029" w:type="dxa"/>
            <w:shd w:val="clear" w:color="auto" w:fill="auto"/>
          </w:tcPr>
          <w:p w14:paraId="1AD32C99" w14:textId="5EA07E5D" w:rsidR="00682990" w:rsidRDefault="00682990" w:rsidP="003E2A01">
            <w:pPr>
              <w:pStyle w:val="TAL"/>
            </w:pPr>
          </w:p>
        </w:tc>
      </w:tr>
    </w:tbl>
    <w:p w14:paraId="2CBA0369" w14:textId="77777777" w:rsidR="00F41A27" w:rsidRPr="00641ED8" w:rsidRDefault="00F41A27" w:rsidP="003E2A0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9353F" w14:textId="77777777" w:rsidR="004F3D33" w:rsidRDefault="004F3D33" w:rsidP="003E2A01">
      <w:r>
        <w:separator/>
      </w:r>
    </w:p>
  </w:endnote>
  <w:endnote w:type="continuationSeparator" w:id="0">
    <w:p w14:paraId="3216E7B5" w14:textId="77777777" w:rsidR="004F3D33" w:rsidRDefault="004F3D33" w:rsidP="003E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8D1A" w14:textId="77777777" w:rsidR="004F3D33" w:rsidRDefault="004F3D33" w:rsidP="003E2A01">
      <w:r>
        <w:separator/>
      </w:r>
    </w:p>
  </w:footnote>
  <w:footnote w:type="continuationSeparator" w:id="0">
    <w:p w14:paraId="247247FA" w14:textId="77777777" w:rsidR="004F3D33" w:rsidRDefault="004F3D33" w:rsidP="003E2A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20541"/>
    <w:rsid w:val="001211F3"/>
    <w:rsid w:val="00124A00"/>
    <w:rsid w:val="00127B5D"/>
    <w:rsid w:val="00133860"/>
    <w:rsid w:val="00133B51"/>
    <w:rsid w:val="00171925"/>
    <w:rsid w:val="00173998"/>
    <w:rsid w:val="00174617"/>
    <w:rsid w:val="001759A7"/>
    <w:rsid w:val="00181ED1"/>
    <w:rsid w:val="00194746"/>
    <w:rsid w:val="001A4192"/>
    <w:rsid w:val="001A7910"/>
    <w:rsid w:val="001C5C86"/>
    <w:rsid w:val="001C718D"/>
    <w:rsid w:val="001E14C4"/>
    <w:rsid w:val="001F7D5F"/>
    <w:rsid w:val="001F7EB4"/>
    <w:rsid w:val="002000C2"/>
    <w:rsid w:val="00204EA6"/>
    <w:rsid w:val="00205F25"/>
    <w:rsid w:val="0022094D"/>
    <w:rsid w:val="00221B1E"/>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380C"/>
    <w:rsid w:val="002E6A7D"/>
    <w:rsid w:val="002E7A9E"/>
    <w:rsid w:val="002F2716"/>
    <w:rsid w:val="002F3518"/>
    <w:rsid w:val="002F3C41"/>
    <w:rsid w:val="002F6C5C"/>
    <w:rsid w:val="0030045C"/>
    <w:rsid w:val="00300475"/>
    <w:rsid w:val="00303CBC"/>
    <w:rsid w:val="003205AD"/>
    <w:rsid w:val="00321FF1"/>
    <w:rsid w:val="0033027D"/>
    <w:rsid w:val="00335107"/>
    <w:rsid w:val="00335FB2"/>
    <w:rsid w:val="00344158"/>
    <w:rsid w:val="00347B74"/>
    <w:rsid w:val="00355CB6"/>
    <w:rsid w:val="00366257"/>
    <w:rsid w:val="00367C6F"/>
    <w:rsid w:val="003810F7"/>
    <w:rsid w:val="0038516D"/>
    <w:rsid w:val="003869D7"/>
    <w:rsid w:val="003A08AA"/>
    <w:rsid w:val="003A1EB0"/>
    <w:rsid w:val="003C0F14"/>
    <w:rsid w:val="003C2DA6"/>
    <w:rsid w:val="003C6DA6"/>
    <w:rsid w:val="003D0080"/>
    <w:rsid w:val="003D22A5"/>
    <w:rsid w:val="003D2781"/>
    <w:rsid w:val="003D62A9"/>
    <w:rsid w:val="003D7E29"/>
    <w:rsid w:val="003E2333"/>
    <w:rsid w:val="003E2A01"/>
    <w:rsid w:val="003F04C7"/>
    <w:rsid w:val="003F268E"/>
    <w:rsid w:val="003F7142"/>
    <w:rsid w:val="003F7B3D"/>
    <w:rsid w:val="00411698"/>
    <w:rsid w:val="00414164"/>
    <w:rsid w:val="00414E30"/>
    <w:rsid w:val="0041789B"/>
    <w:rsid w:val="004260A5"/>
    <w:rsid w:val="00432283"/>
    <w:rsid w:val="0043745F"/>
    <w:rsid w:val="00437F58"/>
    <w:rsid w:val="0044029F"/>
    <w:rsid w:val="00440BC9"/>
    <w:rsid w:val="00454609"/>
    <w:rsid w:val="00455DE4"/>
    <w:rsid w:val="0048267C"/>
    <w:rsid w:val="004876B9"/>
    <w:rsid w:val="00493A79"/>
    <w:rsid w:val="00494DB4"/>
    <w:rsid w:val="00495840"/>
    <w:rsid w:val="004A40BE"/>
    <w:rsid w:val="004A6A60"/>
    <w:rsid w:val="004B7EE1"/>
    <w:rsid w:val="004C22D9"/>
    <w:rsid w:val="004C3F8F"/>
    <w:rsid w:val="004C634D"/>
    <w:rsid w:val="004D24B9"/>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522E"/>
    <w:rsid w:val="007F7421"/>
    <w:rsid w:val="00801F7F"/>
    <w:rsid w:val="0080428C"/>
    <w:rsid w:val="00813C1F"/>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660E"/>
    <w:rsid w:val="008901F6"/>
    <w:rsid w:val="00896C03"/>
    <w:rsid w:val="008A495D"/>
    <w:rsid w:val="008A76FD"/>
    <w:rsid w:val="008B114B"/>
    <w:rsid w:val="008B2D09"/>
    <w:rsid w:val="008B519F"/>
    <w:rsid w:val="008B649A"/>
    <w:rsid w:val="008C0E78"/>
    <w:rsid w:val="008C537F"/>
    <w:rsid w:val="008C6B82"/>
    <w:rsid w:val="008D658B"/>
    <w:rsid w:val="008E7A1C"/>
    <w:rsid w:val="008F5306"/>
    <w:rsid w:val="00922FCB"/>
    <w:rsid w:val="00935CB0"/>
    <w:rsid w:val="00937C6F"/>
    <w:rsid w:val="009428A9"/>
    <w:rsid w:val="009437A2"/>
    <w:rsid w:val="00944B28"/>
    <w:rsid w:val="00947F8B"/>
    <w:rsid w:val="009512C5"/>
    <w:rsid w:val="00963CDF"/>
    <w:rsid w:val="00967838"/>
    <w:rsid w:val="00974587"/>
    <w:rsid w:val="00974827"/>
    <w:rsid w:val="009822EC"/>
    <w:rsid w:val="00982CD6"/>
    <w:rsid w:val="00982F8B"/>
    <w:rsid w:val="00985B73"/>
    <w:rsid w:val="009870A7"/>
    <w:rsid w:val="00992266"/>
    <w:rsid w:val="00994A54"/>
    <w:rsid w:val="009A06EE"/>
    <w:rsid w:val="009A0B51"/>
    <w:rsid w:val="009A3BC4"/>
    <w:rsid w:val="009A527F"/>
    <w:rsid w:val="009A6092"/>
    <w:rsid w:val="009A668A"/>
    <w:rsid w:val="009A6F1C"/>
    <w:rsid w:val="009B04F3"/>
    <w:rsid w:val="009B1936"/>
    <w:rsid w:val="009B493F"/>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73A87"/>
    <w:rsid w:val="00A9081F"/>
    <w:rsid w:val="00A9188C"/>
    <w:rsid w:val="00A960F0"/>
    <w:rsid w:val="00A97002"/>
    <w:rsid w:val="00A97A52"/>
    <w:rsid w:val="00AA07A3"/>
    <w:rsid w:val="00AA0D6A"/>
    <w:rsid w:val="00AB3A70"/>
    <w:rsid w:val="00AB49A8"/>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15C79"/>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84CD8"/>
    <w:rsid w:val="00E84F17"/>
    <w:rsid w:val="00E87927"/>
    <w:rsid w:val="00E90B85"/>
    <w:rsid w:val="00E91679"/>
    <w:rsid w:val="00E92175"/>
    <w:rsid w:val="00E92452"/>
    <w:rsid w:val="00E94CC1"/>
    <w:rsid w:val="00E96431"/>
    <w:rsid w:val="00EA3D11"/>
    <w:rsid w:val="00EA4804"/>
    <w:rsid w:val="00EC3039"/>
    <w:rsid w:val="00EC5235"/>
    <w:rsid w:val="00ED052B"/>
    <w:rsid w:val="00ED2A54"/>
    <w:rsid w:val="00ED6B03"/>
    <w:rsid w:val="00ED7A5B"/>
    <w:rsid w:val="00EF15C6"/>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E2A01"/>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AB49A8"/>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1430</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Sunghoon</cp:lastModifiedBy>
  <cp:revision>7</cp:revision>
  <cp:lastPrinted>2000-02-29T11:31:00Z</cp:lastPrinted>
  <dcterms:created xsi:type="dcterms:W3CDTF">2023-02-16T15:50:00Z</dcterms:created>
  <dcterms:modified xsi:type="dcterms:W3CDTF">2023-02-17T00:26:00Z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